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FB" w:rsidRPr="00F830FB" w:rsidRDefault="00F830FB" w:rsidP="00F830FB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F830FB"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附件1</w:t>
      </w:r>
    </w:p>
    <w:p w:rsidR="00F830FB" w:rsidRPr="00F830FB" w:rsidRDefault="00F830FB" w:rsidP="00F830F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830FB">
        <w:rPr>
          <w:rFonts w:ascii="新宋体" w:eastAsia="新宋体" w:hAnsi="新宋体" w:cs="宋体" w:hint="eastAsia"/>
          <w:b/>
          <w:bCs/>
          <w:color w:val="000000"/>
          <w:kern w:val="0"/>
          <w:sz w:val="30"/>
          <w:szCs w:val="30"/>
        </w:rPr>
        <w:t>临港开发区2017年第一次公开招聘招商工作人员岗位表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51"/>
        <w:gridCol w:w="602"/>
        <w:gridCol w:w="865"/>
        <w:gridCol w:w="340"/>
        <w:gridCol w:w="778"/>
        <w:gridCol w:w="2180"/>
        <w:gridCol w:w="2531"/>
        <w:gridCol w:w="779"/>
      </w:tblGrid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招聘岗位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招聘名额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最低学历（学位）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专业条件要求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其他条件要求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最大年龄（周岁）</w:t>
            </w:r>
          </w:p>
        </w:tc>
      </w:tr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区投资促进中心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新能源汽车产业招商人员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车辆工程、汽车类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具有1年（含1年）以上相关工作经历，且有招商引资工作经历优先。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轨道交通产业招商人员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交通运输、机械类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具有1年（含1年）以上相关工作经历，且有招商引资工作经历优先。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新材料产业招商人员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ind w:firstLine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具有1年（含1年）以上相关工作经历，且有招商引资工作经历优先。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智能终端产业招商人员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计算机、电子信息、自动化、电气、软件工程类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具有1年（含1年）以上相关工作经历，且有招商引资工作经历优先。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招商工作人员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财政学、金融学、物流管理类、国土资源管理相关专业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具有1年（含1年）以上相关工作经历，且有招商引资工作经历优先。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830FB" w:rsidRPr="00F830FB" w:rsidTr="00F830FB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综合保障工作</w:t>
            </w: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人员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全日制专科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工商管理、公共管理类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具有1年（含1年）以上相关工作经历，且有</w:t>
            </w: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招商引资工作经历优先。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30FB" w:rsidRPr="00F830FB" w:rsidRDefault="00F830FB" w:rsidP="00F830FB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30FB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</w:tr>
    </w:tbl>
    <w:p w:rsidR="008714A8" w:rsidRDefault="008714A8"/>
    <w:sectPr w:rsidR="008714A8" w:rsidSect="00871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0FB"/>
    <w:rsid w:val="008714A8"/>
    <w:rsid w:val="00F8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2017-01-16T08:10:00Z</dcterms:created>
  <dcterms:modified xsi:type="dcterms:W3CDTF">2017-01-16T08:10:00Z</dcterms:modified>
</cp:coreProperties>
</file>